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8"/>
        <w:gridCol w:w="4771"/>
        <w:gridCol w:w="2107"/>
      </w:tblGrid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8" w:space="0" w:color="0091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05.04–15.04</w:t>
            </w:r>
          </w:p>
        </w:tc>
        <w:tc>
          <w:tcPr>
            <w:tcW w:w="4771" w:type="dxa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Высокочастотные защиты ВЛ 110–330 кВ типа ПДЭ–2802</w:t>
            </w:r>
          </w:p>
        </w:tc>
        <w:tc>
          <w:tcPr>
            <w:tcW w:w="2107" w:type="dxa"/>
            <w:vMerge w:val="restart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9172"/>
            </w:tcBorders>
            <w:tcMar>
              <w:top w:w="71" w:type="dxa"/>
              <w:left w:w="283" w:type="dxa"/>
              <w:bottom w:w="72" w:type="dxa"/>
              <w:right w:w="0" w:type="dxa"/>
            </w:tcMar>
          </w:tcPr>
          <w:p w:rsidR="00BE7F1D" w:rsidRDefault="00BE7F1D">
            <w:pPr>
              <w:pStyle w:val="seminar"/>
            </w:pPr>
            <w:r>
              <w:t xml:space="preserve">НОУ Центр подготовки кадров энергетики, </w:t>
            </w:r>
            <w:r>
              <w:br/>
              <w:t>г. Санкт-Петербург</w:t>
            </w:r>
          </w:p>
          <w:p w:rsidR="00BE7F1D" w:rsidRDefault="00BE7F1D">
            <w:pPr>
              <w:pStyle w:val="seminar"/>
              <w:jc w:val="right"/>
            </w:pPr>
            <w:proofErr w:type="spellStart"/>
            <w:r>
              <w:rPr>
                <w:b/>
                <w:bCs/>
              </w:rPr>
              <w:t>cpk</w:t>
            </w:r>
            <w:proofErr w:type="spellEnd"/>
            <w:r>
              <w:rPr>
                <w:b/>
                <w:bCs/>
              </w:rPr>
              <w:t>–</w:t>
            </w:r>
            <w:proofErr w:type="spellStart"/>
            <w:r>
              <w:rPr>
                <w:b/>
                <w:bCs/>
              </w:rPr>
              <w:t>energo.ru</w:t>
            </w:r>
            <w:proofErr w:type="spellEnd"/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18.10–28.10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Релейная защита электроустановок 0,4–6–10 кВ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15.03–25.03</w:t>
            </w:r>
          </w:p>
          <w:p w:rsidR="00BE7F1D" w:rsidRDefault="00BE7F1D">
            <w:pPr>
              <w:pStyle w:val="seminar"/>
            </w:pPr>
            <w:r>
              <w:t>08.11–18.11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Микропроцессорная защита  генераторов, трансформаторов, шин, ЛЭП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8" w:space="0" w:color="0091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15.03–25.03</w:t>
            </w:r>
          </w:p>
          <w:p w:rsidR="00BE7F1D" w:rsidRDefault="00BE7F1D">
            <w:pPr>
              <w:pStyle w:val="seminar"/>
            </w:pPr>
            <w:r>
              <w:t>08.11–18.11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Наладка устройств РЗА электроустановок 10–110 кВ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8" w:space="0" w:color="0091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29.02–12.03</w:t>
            </w:r>
          </w:p>
          <w:p w:rsidR="00BE7F1D" w:rsidRDefault="00BE7F1D">
            <w:pPr>
              <w:pStyle w:val="seminar"/>
            </w:pPr>
            <w:r>
              <w:t>16.05–28.05</w:t>
            </w:r>
          </w:p>
        </w:tc>
        <w:tc>
          <w:tcPr>
            <w:tcW w:w="4771" w:type="dxa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Обслуживание и ремонт силовых трансформаторов</w:t>
            </w:r>
          </w:p>
        </w:tc>
        <w:tc>
          <w:tcPr>
            <w:tcW w:w="2107" w:type="dxa"/>
            <w:vMerge w:val="restart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9172"/>
            </w:tcBorders>
            <w:tcMar>
              <w:top w:w="71" w:type="dxa"/>
              <w:left w:w="283" w:type="dxa"/>
              <w:bottom w:w="72" w:type="dxa"/>
              <w:right w:w="0" w:type="dxa"/>
            </w:tcMar>
          </w:tcPr>
          <w:p w:rsidR="00BE7F1D" w:rsidRDefault="00BE7F1D">
            <w:pPr>
              <w:pStyle w:val="seminar"/>
            </w:pPr>
            <w:r>
              <w:t xml:space="preserve">ПЭИПК, кафедра ЭЭСП, </w:t>
            </w:r>
            <w:r>
              <w:br/>
              <w:t>г. Санкт-Петербург</w:t>
            </w:r>
          </w:p>
          <w:p w:rsidR="00BE7F1D" w:rsidRDefault="00BE7F1D">
            <w:pPr>
              <w:pStyle w:val="seminar"/>
              <w:jc w:val="right"/>
            </w:pPr>
            <w:proofErr w:type="spellStart"/>
            <w:r>
              <w:rPr>
                <w:b/>
                <w:bCs/>
              </w:rPr>
              <w:t>www.peipk.spb.ru</w:t>
            </w:r>
            <w:proofErr w:type="spellEnd"/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29.02–05.03</w:t>
            </w:r>
          </w:p>
          <w:p w:rsidR="00BE7F1D" w:rsidRDefault="00BE7F1D">
            <w:pPr>
              <w:pStyle w:val="seminar"/>
            </w:pPr>
            <w:r>
              <w:t>16.05–21.05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Обслуживание и ремонт высоковольтных вводов, измерительных трансформаторов тока и напряжения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8" w:space="0" w:color="0091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18.04–30.04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 xml:space="preserve">Техника и технология эксплуатации </w:t>
            </w:r>
            <w:proofErr w:type="spellStart"/>
            <w:r>
              <w:rPr>
                <w:b/>
                <w:bCs/>
              </w:rPr>
              <w:t>элегазовых</w:t>
            </w:r>
            <w:proofErr w:type="spellEnd"/>
            <w:r>
              <w:rPr>
                <w:b/>
                <w:bCs/>
              </w:rPr>
              <w:t xml:space="preserve"> аппаратов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8" w:space="0" w:color="0091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29.02–19.03</w:t>
            </w:r>
          </w:p>
          <w:p w:rsidR="00BE7F1D" w:rsidRDefault="00BE7F1D">
            <w:pPr>
              <w:pStyle w:val="seminar"/>
            </w:pPr>
            <w:r>
              <w:t>10.05–28.05</w:t>
            </w:r>
          </w:p>
        </w:tc>
        <w:tc>
          <w:tcPr>
            <w:tcW w:w="4771" w:type="dxa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 xml:space="preserve">Наладка, выбор </w:t>
            </w:r>
            <w:proofErr w:type="spellStart"/>
            <w:r>
              <w:rPr>
                <w:b/>
                <w:bCs/>
              </w:rPr>
              <w:t>уставок</w:t>
            </w:r>
            <w:proofErr w:type="spellEnd"/>
            <w:r>
              <w:rPr>
                <w:b/>
                <w:bCs/>
              </w:rPr>
              <w:t xml:space="preserve"> и обслуживание РЗА электроустановок 0,4–110 кВ</w:t>
            </w:r>
          </w:p>
        </w:tc>
        <w:tc>
          <w:tcPr>
            <w:tcW w:w="2107" w:type="dxa"/>
            <w:vMerge w:val="restart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9172"/>
            </w:tcBorders>
            <w:tcMar>
              <w:top w:w="71" w:type="dxa"/>
              <w:left w:w="283" w:type="dxa"/>
              <w:bottom w:w="72" w:type="dxa"/>
              <w:right w:w="0" w:type="dxa"/>
            </w:tcMar>
          </w:tcPr>
          <w:p w:rsidR="00BE7F1D" w:rsidRDefault="00BE7F1D">
            <w:pPr>
              <w:pStyle w:val="seminar"/>
            </w:pPr>
            <w:r>
              <w:t xml:space="preserve">ПЭИПК, кафедра РЗА, </w:t>
            </w:r>
            <w:r>
              <w:br/>
              <w:t>г. Санкт-Петербург</w:t>
            </w:r>
          </w:p>
          <w:p w:rsidR="00BE7F1D" w:rsidRDefault="00BE7F1D">
            <w:pPr>
              <w:pStyle w:val="seminar"/>
              <w:jc w:val="right"/>
            </w:pPr>
            <w:proofErr w:type="spellStart"/>
            <w:r>
              <w:rPr>
                <w:b/>
                <w:bCs/>
              </w:rPr>
              <w:t>www.peipk.spb.ru</w:t>
            </w:r>
            <w:proofErr w:type="spellEnd"/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14.03–02.04</w:t>
            </w:r>
          </w:p>
          <w:p w:rsidR="00BE7F1D" w:rsidRDefault="00BE7F1D">
            <w:pPr>
              <w:pStyle w:val="seminar"/>
            </w:pPr>
            <w:r>
              <w:t>10.05–28.05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Многофункциональные цифровые терминалы для управления и защиты электрооборудования до 220 кВ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04.04–23.04</w:t>
            </w:r>
          </w:p>
          <w:p w:rsidR="00BE7F1D" w:rsidRDefault="00BE7F1D">
            <w:pPr>
              <w:pStyle w:val="seminar"/>
            </w:pPr>
            <w:r>
              <w:t>30.05–18.06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Основы релейной защиты электроустановок 0,4–110 кВ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8" w:space="0" w:color="0091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04.04–23.04</w:t>
            </w:r>
          </w:p>
          <w:p w:rsidR="00BE7F1D" w:rsidRDefault="00BE7F1D">
            <w:pPr>
              <w:pStyle w:val="seminar"/>
            </w:pPr>
            <w:r>
              <w:t>30.05–18.06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 xml:space="preserve">Расчеты токов КЗ и </w:t>
            </w:r>
            <w:proofErr w:type="spellStart"/>
            <w:r>
              <w:rPr>
                <w:b/>
                <w:bCs/>
              </w:rPr>
              <w:t>уставок</w:t>
            </w:r>
            <w:proofErr w:type="spellEnd"/>
            <w:r>
              <w:rPr>
                <w:b/>
                <w:bCs/>
              </w:rPr>
              <w:t xml:space="preserve"> релейной защиты в электроэнергетических системах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8" w:space="0" w:color="0091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28.11–09.12</w:t>
            </w:r>
          </w:p>
        </w:tc>
        <w:tc>
          <w:tcPr>
            <w:tcW w:w="4771" w:type="dxa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Микропроцессорные защиты и элементы АСУ ТП</w:t>
            </w:r>
          </w:p>
        </w:tc>
        <w:tc>
          <w:tcPr>
            <w:tcW w:w="2107" w:type="dxa"/>
            <w:vMerge w:val="restart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9172"/>
            </w:tcBorders>
            <w:tcMar>
              <w:top w:w="71" w:type="dxa"/>
              <w:left w:w="283" w:type="dxa"/>
              <w:bottom w:w="72" w:type="dxa"/>
              <w:right w:w="0" w:type="dxa"/>
            </w:tcMar>
          </w:tcPr>
          <w:p w:rsidR="00BE7F1D" w:rsidRDefault="00BE7F1D">
            <w:pPr>
              <w:pStyle w:val="seminar"/>
            </w:pPr>
            <w:r>
              <w:t xml:space="preserve">ПЭИПК, Новосибирский филиал, кафедра эксплуатации и наладки электрооборудования электростанций и сетей, </w:t>
            </w:r>
            <w:r>
              <w:br/>
              <w:t>г. Новосибирск</w:t>
            </w:r>
          </w:p>
          <w:p w:rsidR="00BE7F1D" w:rsidRDefault="00BE7F1D">
            <w:pPr>
              <w:pStyle w:val="seminar"/>
              <w:jc w:val="right"/>
            </w:pPr>
            <w:proofErr w:type="spellStart"/>
            <w:r>
              <w:rPr>
                <w:b/>
                <w:bCs/>
              </w:rPr>
              <w:t>www.nfpaipk.ru</w:t>
            </w:r>
            <w:proofErr w:type="spellEnd"/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04.04–15.04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Высоковольтные испытания и диагностика маслонаполненного оборудования 35–110 кВ под рабочим напряжением и после ремонтных работ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24.02–05.03</w:t>
            </w:r>
          </w:p>
          <w:p w:rsidR="00BE7F1D" w:rsidRDefault="00BE7F1D">
            <w:pPr>
              <w:pStyle w:val="seminar"/>
            </w:pPr>
            <w:r>
              <w:t>23.05–03.06</w:t>
            </w:r>
          </w:p>
          <w:p w:rsidR="00BE7F1D" w:rsidRDefault="00BE7F1D">
            <w:pPr>
              <w:pStyle w:val="seminar"/>
            </w:pPr>
            <w:r>
              <w:t>03.10–14.10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Повышение квалификации начальников МС РЗА сетевых компаний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06.06–17.06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Локальные устройства противоаварийной автоматики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05.09–16.09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Современные системы автоматизации промышленных и энергетических объектов на базе контроллеров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19.09–30.09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Выбор, наладка и эксплуатация коммутационных аппаратов 0,4–35 кВ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31.10–11.11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Релейная защита собственных нужд электростанций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8" w:space="0" w:color="0091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12.12–23.12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Релейная защита силовых трансформаторов на электромагнитных, микропроцессорных реле и реле на ИМС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8" w:space="0" w:color="009172"/>
              <w:left w:val="single" w:sz="6" w:space="0" w:color="009172"/>
              <w:bottom w:val="single" w:sz="8" w:space="0" w:color="0091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14.03–23.03</w:t>
            </w:r>
          </w:p>
          <w:p w:rsidR="00BE7F1D" w:rsidRDefault="00BE7F1D">
            <w:pPr>
              <w:pStyle w:val="seminar"/>
            </w:pPr>
            <w:r>
              <w:t>24.10–02.11</w:t>
            </w:r>
          </w:p>
        </w:tc>
        <w:tc>
          <w:tcPr>
            <w:tcW w:w="4771" w:type="dxa"/>
            <w:tcBorders>
              <w:top w:val="single" w:sz="8" w:space="0" w:color="009172"/>
              <w:left w:val="single" w:sz="6" w:space="0" w:color="000000"/>
              <w:bottom w:val="single" w:sz="8" w:space="0" w:color="0091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113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Устройства релейной защиты и автоматики (РЗА) на микропроцессорной базе</w:t>
            </w:r>
          </w:p>
        </w:tc>
        <w:tc>
          <w:tcPr>
            <w:tcW w:w="2107" w:type="dxa"/>
            <w:tcBorders>
              <w:top w:val="single" w:sz="8" w:space="0" w:color="009172"/>
              <w:left w:val="single" w:sz="6" w:space="0" w:color="000000"/>
              <w:bottom w:val="single" w:sz="8" w:space="0" w:color="009172"/>
              <w:right w:val="single" w:sz="6" w:space="0" w:color="009172"/>
            </w:tcBorders>
            <w:tcMar>
              <w:top w:w="71" w:type="dxa"/>
              <w:left w:w="283" w:type="dxa"/>
              <w:bottom w:w="72" w:type="dxa"/>
              <w:right w:w="0" w:type="dxa"/>
            </w:tcMar>
          </w:tcPr>
          <w:p w:rsidR="00BE7F1D" w:rsidRDefault="00BE7F1D">
            <w:pPr>
              <w:pStyle w:val="seminar"/>
            </w:pPr>
            <w:r>
              <w:t xml:space="preserve">ПЭИПК, Челябинский филиал, кафедра электротехнического оборудования, </w:t>
            </w:r>
            <w:r>
              <w:br/>
              <w:t>г. Челябинск</w:t>
            </w:r>
          </w:p>
          <w:p w:rsidR="00BE7F1D" w:rsidRDefault="00BE7F1D">
            <w:pPr>
              <w:pStyle w:val="seminar"/>
              <w:jc w:val="right"/>
            </w:pPr>
            <w:proofErr w:type="spellStart"/>
            <w:r>
              <w:rPr>
                <w:b/>
                <w:bCs/>
              </w:rPr>
              <w:t>www.chipk.ru</w:t>
            </w:r>
            <w:proofErr w:type="spellEnd"/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8" w:space="0" w:color="0091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По набору</w:t>
            </w:r>
          </w:p>
        </w:tc>
        <w:tc>
          <w:tcPr>
            <w:tcW w:w="4771" w:type="dxa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Силовые трансформаторы распределительных сетей, их эксплуатация и ремонт</w:t>
            </w:r>
          </w:p>
        </w:tc>
        <w:tc>
          <w:tcPr>
            <w:tcW w:w="2107" w:type="dxa"/>
            <w:vMerge w:val="restart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9172"/>
            </w:tcBorders>
            <w:tcMar>
              <w:top w:w="71" w:type="dxa"/>
              <w:left w:w="283" w:type="dxa"/>
              <w:bottom w:w="72" w:type="dxa"/>
              <w:right w:w="0" w:type="dxa"/>
            </w:tcMar>
          </w:tcPr>
          <w:p w:rsidR="00BE7F1D" w:rsidRDefault="00BE7F1D">
            <w:pPr>
              <w:pStyle w:val="seminar"/>
            </w:pPr>
            <w:r>
              <w:t xml:space="preserve">ЦПП «Электроэнергетика» при Институте электроэнергетики МЭИ (ТУ), </w:t>
            </w:r>
            <w:r>
              <w:br/>
              <w:t>г. Москва</w:t>
            </w:r>
          </w:p>
          <w:p w:rsidR="00BE7F1D" w:rsidRDefault="00BE7F1D">
            <w:pPr>
              <w:pStyle w:val="seminar"/>
              <w:jc w:val="right"/>
            </w:pPr>
            <w:proofErr w:type="spellStart"/>
            <w:r>
              <w:rPr>
                <w:b/>
                <w:bCs/>
              </w:rPr>
              <w:t>energo.tqmxxi.ru</w:t>
            </w:r>
            <w:proofErr w:type="spellEnd"/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По набору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 xml:space="preserve">Силовые трансформаторы магистральных сетей, </w:t>
            </w:r>
            <w:r>
              <w:rPr>
                <w:b/>
                <w:bCs/>
              </w:rPr>
              <w:br/>
              <w:t>их эксплуатация и ремонт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По набору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Релейная защита электрических сетей на базе микропроцессорной релейной защиты 6–10 кВ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E7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28" w:type="dxa"/>
            <w:tcBorders>
              <w:top w:val="single" w:sz="4" w:space="0" w:color="727272"/>
              <w:left w:val="single" w:sz="6" w:space="0" w:color="009172"/>
              <w:bottom w:val="single" w:sz="8" w:space="0" w:color="009172"/>
              <w:right w:val="single" w:sz="6" w:space="0" w:color="000000"/>
            </w:tcBorders>
            <w:tcMar>
              <w:top w:w="71" w:type="dxa"/>
              <w:left w:w="0" w:type="dxa"/>
              <w:bottom w:w="72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t>По набору</w:t>
            </w:r>
          </w:p>
        </w:tc>
        <w:tc>
          <w:tcPr>
            <w:tcW w:w="4771" w:type="dxa"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0000"/>
            </w:tcBorders>
            <w:tcMar>
              <w:top w:w="77" w:type="dxa"/>
              <w:left w:w="0" w:type="dxa"/>
              <w:bottom w:w="77" w:type="dxa"/>
              <w:right w:w="68" w:type="dxa"/>
            </w:tcMar>
          </w:tcPr>
          <w:p w:rsidR="00BE7F1D" w:rsidRDefault="00BE7F1D">
            <w:pPr>
              <w:pStyle w:val="seminar"/>
            </w:pPr>
            <w:r>
              <w:rPr>
                <w:b/>
                <w:bCs/>
              </w:rPr>
              <w:t>Релейная защита электрических сетей на базе микропроцессорной релейной защиты 35–110 кВ</w:t>
            </w:r>
          </w:p>
        </w:tc>
        <w:tc>
          <w:tcPr>
            <w:tcW w:w="2107" w:type="dxa"/>
            <w:vMerge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9172"/>
            </w:tcBorders>
          </w:tcPr>
          <w:p w:rsidR="00BE7F1D" w:rsidRDefault="00BE7F1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6538A7" w:rsidRDefault="006538A7"/>
    <w:sectPr w:rsidR="006538A7" w:rsidSect="0065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compat/>
  <w:rsids>
    <w:rsidRoot w:val="00BE7F1D"/>
    <w:rsid w:val="00115666"/>
    <w:rsid w:val="004C498D"/>
    <w:rsid w:val="006538A7"/>
    <w:rsid w:val="006748B4"/>
    <w:rsid w:val="009D3731"/>
    <w:rsid w:val="00BE7F1D"/>
    <w:rsid w:val="00CD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E7F1D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/>
      <w:color w:val="000000"/>
      <w:sz w:val="24"/>
      <w:szCs w:val="24"/>
      <w:lang w:val="en-GB"/>
    </w:rPr>
  </w:style>
  <w:style w:type="paragraph" w:customStyle="1" w:styleId="seminar">
    <w:name w:val="seminar"/>
    <w:basedOn w:val="a"/>
    <w:uiPriority w:val="99"/>
    <w:rsid w:val="00BE7F1D"/>
    <w:pPr>
      <w:tabs>
        <w:tab w:val="left" w:pos="227"/>
      </w:tabs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2016-03-06T14:14:00Z</dcterms:created>
  <dcterms:modified xsi:type="dcterms:W3CDTF">2016-03-06T14:15:00Z</dcterms:modified>
</cp:coreProperties>
</file>